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32E48" w14:textId="77777777" w:rsidR="0092318F" w:rsidRPr="002210FE" w:rsidRDefault="0092318F" w:rsidP="004B29C1">
      <w:pPr>
        <w:pStyle w:val="Corpodetexto"/>
        <w:ind w:firstLine="0"/>
      </w:pPr>
      <w:r w:rsidRPr="002210FE">
        <w:t>EXCELENTÍSSIMO(A) SENHOR(A) DOUTOR(A) JUIZ(A) DE DIREITO DA VARA DA INFÂNCIA E JUVENTUDE DA COMARCA DE NNN</w:t>
      </w:r>
    </w:p>
    <w:p w14:paraId="5302CEF1" w14:textId="77777777" w:rsidR="0092318F" w:rsidRPr="002210FE" w:rsidRDefault="0092318F" w:rsidP="0092318F">
      <w:pPr>
        <w:pStyle w:val="Corpodetexto"/>
      </w:pPr>
    </w:p>
    <w:p w14:paraId="6258DBB0" w14:textId="77777777" w:rsidR="0092318F" w:rsidRPr="002210FE" w:rsidRDefault="0092318F" w:rsidP="0092318F">
      <w:pPr>
        <w:pStyle w:val="Corpodetexto"/>
      </w:pPr>
    </w:p>
    <w:p w14:paraId="6F934876" w14:textId="2569AE85" w:rsidR="0092318F" w:rsidRPr="002210FE" w:rsidRDefault="0092318F" w:rsidP="0092318F">
      <w:pPr>
        <w:pStyle w:val="Corpodetexto"/>
      </w:pPr>
      <w:r w:rsidRPr="002210FE">
        <w:t>O MINISTÉRIO PÚBLICO DO ESTADO DA NNN, por seu Promotor de Justiça infra-assinado, no exercício de suas atribuições constitucionais e legais, com fundamento nos artigos 127 e 129, III, da Constituição Federal; artigo 201, VIII, da Lei nº 8.069/1990 (Estatuto da Criança e do Adolescente); artigo 5º, inciso I, da Lei nº 7.347/1985 (Lei da Ação Civil Pública); e artigo 4º da Recomendação CNMP nº 98/2023, vem propor a presente</w:t>
      </w:r>
    </w:p>
    <w:p w14:paraId="004FBB93" w14:textId="77777777" w:rsidR="0092318F" w:rsidRPr="002210FE" w:rsidRDefault="0092318F" w:rsidP="0092318F">
      <w:pPr>
        <w:pStyle w:val="Corpodetexto"/>
      </w:pPr>
      <w:r w:rsidRPr="002210FE">
        <w:t>AÇÃO CIVIL PÚBLICA COM PEDIDO DE TUTELA ANTECIPADA</w:t>
      </w:r>
    </w:p>
    <w:p w14:paraId="3FC8E623" w14:textId="43140287" w:rsidR="0092318F" w:rsidRPr="002210FE" w:rsidRDefault="0092318F" w:rsidP="0092318F">
      <w:pPr>
        <w:pStyle w:val="Corpodetexto"/>
      </w:pPr>
      <w:r w:rsidRPr="002210FE">
        <w:t>em face de:</w:t>
      </w:r>
    </w:p>
    <w:p w14:paraId="193192E8" w14:textId="77777777" w:rsidR="0092318F" w:rsidRPr="002210FE" w:rsidRDefault="0092318F" w:rsidP="0092318F">
      <w:pPr>
        <w:pStyle w:val="Corpodetexto"/>
      </w:pPr>
      <w:r w:rsidRPr="002210FE">
        <w:t>PRODUTOS DE BELEZA INFANTIL, inscrita no CNPJ sob nº NNN, com sede na cidade de São Paulo/SP;</w:t>
      </w:r>
    </w:p>
    <w:p w14:paraId="1DDD9132" w14:textId="77777777" w:rsidR="0092318F" w:rsidRPr="002210FE" w:rsidRDefault="0092318F" w:rsidP="0092318F">
      <w:pPr>
        <w:pStyle w:val="Corpodetexto"/>
      </w:pPr>
      <w:r w:rsidRPr="002210FE">
        <w:t>CRIANÇAS QUE INFLUENCIAM, agência de publicidade inscrita no CNPJ sob nº NNN, com sede na cidade de São Paulo/SP;</w:t>
      </w:r>
    </w:p>
    <w:p w14:paraId="27F2DDAC" w14:textId="77777777" w:rsidR="0092318F" w:rsidRPr="002210FE" w:rsidRDefault="0092318F" w:rsidP="0092318F">
      <w:pPr>
        <w:pStyle w:val="Corpodetexto"/>
      </w:pPr>
      <w:r w:rsidRPr="002210FE">
        <w:t>pelos fatos e fundamentos jurídicos que passa a expor:</w:t>
      </w:r>
    </w:p>
    <w:p w14:paraId="2B2EDE29" w14:textId="77777777" w:rsidR="0092318F" w:rsidRPr="002210FE" w:rsidRDefault="0092318F" w:rsidP="0092318F">
      <w:pPr>
        <w:pStyle w:val="Corpodetexto"/>
      </w:pPr>
    </w:p>
    <w:p w14:paraId="400D9A18" w14:textId="77777777" w:rsidR="0092318F" w:rsidRPr="002210FE" w:rsidRDefault="0092318F" w:rsidP="004B29C1">
      <w:pPr>
        <w:pStyle w:val="Corpodetexto"/>
        <w:ind w:firstLine="0"/>
      </w:pPr>
      <w:r w:rsidRPr="002210FE">
        <w:t>I. DOS FATOS</w:t>
      </w:r>
    </w:p>
    <w:p w14:paraId="64DD6455" w14:textId="5B331A4F" w:rsidR="0092318F" w:rsidRPr="002210FE" w:rsidRDefault="0092318F" w:rsidP="0092318F">
      <w:pPr>
        <w:pStyle w:val="Corpodetexto"/>
      </w:pPr>
      <w:r w:rsidRPr="002210FE">
        <w:t xml:space="preserve">Por meio de procedimento instaurado a partir de denúncia recebida pela Ouvidoria, o Ministério Público apurou que, por um período de seis meses, as requeridas veicularam campanha publicitária comercial voltada à promoção de maquiagens infantis, utilizando imagens de crianças na primeira infância, com nudez parcial e vestidas com pijamas, em perfis públicos de redes sociais, especialmente no </w:t>
      </w:r>
      <w:r w:rsidR="005C7837" w:rsidRPr="002210FE">
        <w:t>Rede Social Alfa, Rede Social Beta e Rede Social Gama</w:t>
      </w:r>
      <w:r w:rsidRPr="002210FE">
        <w:t>.</w:t>
      </w:r>
    </w:p>
    <w:p w14:paraId="1C5EF403" w14:textId="77777777" w:rsidR="0092318F" w:rsidRPr="002210FE" w:rsidRDefault="0092318F" w:rsidP="0092318F">
      <w:pPr>
        <w:pStyle w:val="Corpodetexto"/>
      </w:pPr>
      <w:r w:rsidRPr="002210FE">
        <w:lastRenderedPageBreak/>
        <w:t>A campanha foi amplamente divulgada, com engajamento expressivo, sem que houvesse autorização judicial prévia para a participação das crianças, conforme exigido pelo artigo 149 do Estatuto da Criança e do Adolescente. Além disso, não foram observados os parâmetros mínimos de proteção, como acompanhamento dos responsáveis legais, compatibilidade com a frequência escolar, avaliação técnica multidisciplinar e proteção da intimidade e da imagem das crianças envolvidas.</w:t>
      </w:r>
    </w:p>
    <w:p w14:paraId="5107F9C9" w14:textId="5CC0227C" w:rsidR="0092318F" w:rsidRPr="002210FE" w:rsidRDefault="0092318F" w:rsidP="0092318F">
      <w:pPr>
        <w:pStyle w:val="Corpodetexto"/>
      </w:pPr>
      <w:r w:rsidRPr="002210FE">
        <w:t>A exposição indevida das crianças em ambiente digital, com conotação estética e sugestiva, configura grave violação aos direitos fundamentais da infância, além de representar prática abusiva de publicidade, nos termos do artigo 37, §2º, do Código de Defesa do Consumidor. A vinculação da imagem infantil à estética adulta e à nudez parcial compromete o desenvolvimento biopsicossocial das crianças e contribui para a normalização da erotização precoce.</w:t>
      </w:r>
    </w:p>
    <w:p w14:paraId="046B4E46" w14:textId="77777777" w:rsidR="0092318F" w:rsidRPr="002210FE" w:rsidRDefault="0092318F" w:rsidP="0092318F">
      <w:pPr>
        <w:pStyle w:val="Corpodetexto"/>
      </w:pPr>
    </w:p>
    <w:p w14:paraId="3A066A57" w14:textId="77777777" w:rsidR="0092318F" w:rsidRPr="002210FE" w:rsidRDefault="0092318F" w:rsidP="004B29C1">
      <w:pPr>
        <w:pStyle w:val="Corpodetexto"/>
        <w:ind w:firstLine="0"/>
      </w:pPr>
      <w:r w:rsidRPr="002210FE">
        <w:t>II. DO DIREITO</w:t>
      </w:r>
    </w:p>
    <w:p w14:paraId="7EF4D7D3" w14:textId="77777777" w:rsidR="00BB424C" w:rsidRPr="002210FE" w:rsidRDefault="00BB424C" w:rsidP="00BB424C">
      <w:pPr>
        <w:pStyle w:val="Corpodetexto"/>
      </w:pPr>
      <w:r w:rsidRPr="002210FE">
        <w:t>A campanha publicitária veiculada pelas requeridas, envolvendo crianças na primeira infância em situação de nudez parcial e sem autorização judicial, configura grave violação ao ordenamento jurídico brasileiro, especialmente à legislação protetiva da infância.</w:t>
      </w:r>
    </w:p>
    <w:p w14:paraId="1208B1EA" w14:textId="2CBFADBD" w:rsidR="00BB424C" w:rsidRPr="002210FE" w:rsidRDefault="00616F58" w:rsidP="00BB424C">
      <w:pPr>
        <w:pStyle w:val="Corpodetexto"/>
      </w:pPr>
      <w:r w:rsidRPr="002210FE">
        <w:t>Nesse sentido, a</w:t>
      </w:r>
      <w:r w:rsidR="00BB424C" w:rsidRPr="002210FE">
        <w:t xml:space="preserve"> participação de crianças em atividades artísticas com finalidade econômica exige autorização judicial prévia, conforme o art. 149, II, “a” do Estatuto da Criança e do Adolescente (ECA). Tal exigência visa garantir o princípio do melhor interesse da criança, previsto no art. 100, parágrafo único, IV, do ECA, e reforçado pelo art. 6º da mesma lei, que orienta a interpretação protetiva da norma.</w:t>
      </w:r>
    </w:p>
    <w:p w14:paraId="729E2603" w14:textId="4DBBF1AC" w:rsidR="00BB424C" w:rsidRPr="002210FE" w:rsidRDefault="008B67A9" w:rsidP="00BB424C">
      <w:pPr>
        <w:pStyle w:val="Corpodetexto"/>
      </w:pPr>
      <w:r w:rsidRPr="002210FE">
        <w:t>Tal</w:t>
      </w:r>
      <w:r w:rsidR="00BB424C" w:rsidRPr="002210FE">
        <w:t xml:space="preserve"> conduta das empresas também configura publicidade abusiva, vedada pelo art. 37, §2º do Código de Defesa do Consumidor (CDC), por se aproveitar da deficiência de julgamento da criança. A responsabilidade é solidária entre anunciante e agência, conforme os arts. 3º e 7º, parágrafo único do CDC, e o art. 38, que impõe ao patrocinador o ônus da prova da veracidade e legalidade da comunicação.</w:t>
      </w:r>
    </w:p>
    <w:p w14:paraId="38253049" w14:textId="77777777" w:rsidR="00BB424C" w:rsidRPr="002210FE" w:rsidRDefault="00BB424C" w:rsidP="00BB424C">
      <w:pPr>
        <w:pStyle w:val="Corpodetexto"/>
      </w:pPr>
      <w:r w:rsidRPr="002210FE">
        <w:lastRenderedPageBreak/>
        <w:t>A exposição comercial da imagem infantil caracteriza trabalho infantil artístico irregular, vedado pelo art. 7º, XXXIII da Constituição Federal, salvo na condição de aprendiz a partir dos 14 anos, e somente com autorização judicial. O art. 227 da Constituição impõe ao Estado o dever de proteger a criança contra toda forma de exploração, reforçado pelo art. 5º do ECA, que proíbe tratamento vexatório ou constrangedor.</w:t>
      </w:r>
    </w:p>
    <w:p w14:paraId="04DCF026" w14:textId="6B0B0336" w:rsidR="006F67A5" w:rsidRPr="002210FE" w:rsidRDefault="00616F58" w:rsidP="0092318F">
      <w:pPr>
        <w:pStyle w:val="Corpodetexto"/>
      </w:pPr>
      <w:r w:rsidRPr="002210FE">
        <w:t>Existe vedação expressa à</w:t>
      </w:r>
      <w:r w:rsidR="00BB424C" w:rsidRPr="002210FE">
        <w:t xml:space="preserve"> violação aos direitos da personalidade da criança, como imagem, privacidade e honra, </w:t>
      </w:r>
      <w:r w:rsidRPr="002210FE">
        <w:t xml:space="preserve">conforme </w:t>
      </w:r>
      <w:r w:rsidR="00BB424C" w:rsidRPr="002210FE">
        <w:t>art. 5º, X da Constituição Federal, art. 17 do ECA, e art. 20 do Código Civil. A ausência de controle judicial permite exposição prejudicial, estimulando o consumismo e a adultização precoce, em desacordo com os arts. 70 e 71 do ECA e com a Resolução nº 163/2014 do CONANDA.</w:t>
      </w:r>
    </w:p>
    <w:p w14:paraId="7DE383CC" w14:textId="0A18D3B7" w:rsidR="0092318F" w:rsidRDefault="00616F58" w:rsidP="0092318F">
      <w:pPr>
        <w:pStyle w:val="Corpodetexto"/>
      </w:pPr>
      <w:r w:rsidRPr="002210FE">
        <w:t>O Conselho Nacional do Ministério Público, por meio da</w:t>
      </w:r>
      <w:r w:rsidR="0092318F" w:rsidRPr="002210FE">
        <w:t xml:space="preserve"> Recomendação CNMP nº 98/2023</w:t>
      </w:r>
      <w:r w:rsidRPr="002210FE">
        <w:t>,</w:t>
      </w:r>
      <w:r w:rsidR="0092318F" w:rsidRPr="002210FE">
        <w:t xml:space="preserve"> orienta que o Ministério Público promova a responsabilização rigorosa dos agentes econômicos que descumpram o dever de cuidado, inclusive com a adoção de medidas judiciais para a remoção de conteúdo ilícito e a compensação dos danos causados.</w:t>
      </w:r>
    </w:p>
    <w:p w14:paraId="5C0AF20D" w14:textId="0F5EEBA5" w:rsidR="00CF6F2D" w:rsidRPr="002210FE" w:rsidRDefault="00CF6F2D" w:rsidP="0092318F">
      <w:pPr>
        <w:pStyle w:val="Corpodetexto"/>
      </w:pPr>
      <w:r w:rsidRPr="00CF6F2D">
        <w:t>O Estatuto Digital da Criança e do Adolescente, por sua vez, estabelece a obrigação de fornecedores de serviços de tecnologia da informação de adotarem 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criança, conforme art. 6º, III e V, e § 1º, da Lei nº 15.211/2025.</w:t>
      </w:r>
    </w:p>
    <w:p w14:paraId="1C442737" w14:textId="77777777" w:rsidR="0092318F" w:rsidRPr="002210FE" w:rsidRDefault="0092318F" w:rsidP="0092318F">
      <w:pPr>
        <w:pStyle w:val="Corpodetexto"/>
      </w:pPr>
      <w:r w:rsidRPr="002210FE">
        <w:t>A responsabilidade civil das requeridas decorre da prática de ato ilícito (art. 186 do Código Civil), da violação de dever legal e da exploração econômica indevida da imagem infantil. A conduta das empresas causou dano moral coletivo, por atingir não apenas as crianças diretamente envolvidas, mas toda a coletividade, ao promover a normalização da exposição infantil em campanhas comerciais sem controle institucional.</w:t>
      </w:r>
    </w:p>
    <w:p w14:paraId="7DA1376D" w14:textId="77777777" w:rsidR="0092318F" w:rsidRPr="002210FE" w:rsidRDefault="0092318F" w:rsidP="0092318F">
      <w:pPr>
        <w:pStyle w:val="Corpodetexto"/>
      </w:pPr>
      <w:r w:rsidRPr="002210FE">
        <w:lastRenderedPageBreak/>
        <w:t>A jurisprudência do Superior Tribunal de Justiça reconhece a possibilidade de condenação por dano moral coletivo em casos de violação de direitos fundamentais de grupos vulneráveis, especialmente crianças e adolescentes. A indenização tem função compensatória, sancionadora e pedagógica, devendo ser fixada em valor proporcional à gravidade da conduta e à capacidade econômica dos réus.</w:t>
      </w:r>
    </w:p>
    <w:p w14:paraId="2CD8579F" w14:textId="77777777" w:rsidR="0092318F" w:rsidRPr="002210FE" w:rsidRDefault="0092318F" w:rsidP="0092318F">
      <w:pPr>
        <w:pStyle w:val="Corpodetexto"/>
      </w:pPr>
    </w:p>
    <w:p w14:paraId="02A62E88" w14:textId="77777777" w:rsidR="0092318F" w:rsidRPr="002210FE" w:rsidRDefault="0092318F" w:rsidP="004B29C1">
      <w:pPr>
        <w:pStyle w:val="Corpodetexto"/>
        <w:ind w:firstLine="0"/>
      </w:pPr>
      <w:r w:rsidRPr="002210FE">
        <w:t>III. DOS PEDIDOS</w:t>
      </w:r>
    </w:p>
    <w:p w14:paraId="3C53BAA0" w14:textId="77777777" w:rsidR="0092318F" w:rsidRPr="002210FE" w:rsidRDefault="0092318F" w:rsidP="0092318F">
      <w:pPr>
        <w:pStyle w:val="Corpodetexto"/>
      </w:pPr>
      <w:r w:rsidRPr="002210FE">
        <w:t>Diante do exposto, requer o Ministério Público:</w:t>
      </w:r>
    </w:p>
    <w:p w14:paraId="02593E64" w14:textId="77777777" w:rsidR="0092318F" w:rsidRPr="002210FE" w:rsidRDefault="0092318F" w:rsidP="0092318F">
      <w:pPr>
        <w:pStyle w:val="Corpodetexto"/>
      </w:pPr>
      <w:r w:rsidRPr="002210FE">
        <w:t>A concessão de tutela antecipada, para determinar às requeridas a imediata suspensão da campanha publicitária em todas as plataformas digitais, bem como a remoção de todo conteúdo já publicado, sob pena de multa diária de R$ 50.000,00;</w:t>
      </w:r>
    </w:p>
    <w:p w14:paraId="45DB4449" w14:textId="77777777" w:rsidR="0092318F" w:rsidRPr="002210FE" w:rsidRDefault="0092318F" w:rsidP="0092318F">
      <w:pPr>
        <w:pStyle w:val="Corpodetexto"/>
      </w:pPr>
      <w:r w:rsidRPr="002210FE">
        <w:t>A condenação das requeridas ao pagamento de indenização por dano moral coletivo no valor de R$ 1.000.000,00 (um milhão de reais), em razão da veiculação de campanha publicitária comercial com nudez parcial de crianças na primeira infância, sem autorização judicial e em violação aos direitos fundamentais da infância;</w:t>
      </w:r>
    </w:p>
    <w:p w14:paraId="24C98FA9" w14:textId="5232322E" w:rsidR="0092318F" w:rsidRPr="002210FE" w:rsidRDefault="0092318F" w:rsidP="0092318F">
      <w:pPr>
        <w:pStyle w:val="Corpodetexto"/>
      </w:pPr>
      <w:r w:rsidRPr="002210FE">
        <w:t xml:space="preserve">A destinação do valor da indenização ao Fundo </w:t>
      </w:r>
      <w:r w:rsidR="00CF6F2D">
        <w:t>[...]</w:t>
      </w:r>
      <w:r w:rsidRPr="002210FE">
        <w:t>;</w:t>
      </w:r>
    </w:p>
    <w:p w14:paraId="6851A5AB" w14:textId="77777777" w:rsidR="0092318F" w:rsidRPr="002210FE" w:rsidRDefault="0092318F" w:rsidP="0092318F">
      <w:pPr>
        <w:pStyle w:val="Corpodetexto"/>
      </w:pPr>
      <w:r w:rsidRPr="002210FE">
        <w:t>A citação das requeridas para, querendo, apresentar contestação no prazo legal;</w:t>
      </w:r>
    </w:p>
    <w:p w14:paraId="75CD456A" w14:textId="77777777" w:rsidR="0092318F" w:rsidRPr="002210FE" w:rsidRDefault="0092318F" w:rsidP="0092318F">
      <w:pPr>
        <w:pStyle w:val="Corpodetexto"/>
      </w:pPr>
      <w:r w:rsidRPr="002210FE">
        <w:t>A produção de todas as provas admitidas em direito, especialmente a juntada de documentos, oitiva de testemunhas e realização de perícia técnica;</w:t>
      </w:r>
    </w:p>
    <w:p w14:paraId="2717B053" w14:textId="77777777" w:rsidR="0092318F" w:rsidRPr="002210FE" w:rsidRDefault="0092318F" w:rsidP="0092318F">
      <w:pPr>
        <w:pStyle w:val="Corpodetexto"/>
      </w:pPr>
      <w:r w:rsidRPr="002210FE">
        <w:t>A condenação das requeridas ao pagamento das custas processuais e demais cominações legais.</w:t>
      </w:r>
    </w:p>
    <w:p w14:paraId="3C2108B5" w14:textId="77777777" w:rsidR="0092318F" w:rsidRPr="002210FE" w:rsidRDefault="0092318F" w:rsidP="0092318F">
      <w:pPr>
        <w:pStyle w:val="Corpodetexto"/>
      </w:pPr>
      <w:r w:rsidRPr="002210FE">
        <w:t>Dá-se à causa o valor de R$ 1.000.000,00 (um milhão de reais).</w:t>
      </w:r>
    </w:p>
    <w:p w14:paraId="5A57DC1F" w14:textId="77777777" w:rsidR="0092318F" w:rsidRPr="002210FE" w:rsidRDefault="0092318F" w:rsidP="0092318F">
      <w:pPr>
        <w:pStyle w:val="Corpodetexto"/>
      </w:pPr>
      <w:r w:rsidRPr="002210FE">
        <w:t>Termos em que pede e espera deferimento.</w:t>
      </w:r>
    </w:p>
    <w:p w14:paraId="77A47F54" w14:textId="77777777" w:rsidR="0092318F" w:rsidRPr="002210FE" w:rsidRDefault="0092318F" w:rsidP="0092318F">
      <w:pPr>
        <w:pStyle w:val="Corpodetexto"/>
      </w:pPr>
      <w:r w:rsidRPr="002210FE">
        <w:lastRenderedPageBreak/>
        <w:t>Local e data</w:t>
      </w:r>
    </w:p>
    <w:p w14:paraId="62804678" w14:textId="7CB5B332" w:rsidR="0092318F" w:rsidRPr="00287E7D" w:rsidRDefault="0092318F" w:rsidP="0092318F">
      <w:pPr>
        <w:pStyle w:val="Corpodetexto"/>
      </w:pPr>
      <w:r w:rsidRPr="002210FE">
        <w:t>Promotor(a) de Justiça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7C21C" w14:textId="77777777" w:rsidR="000445D6" w:rsidRDefault="000445D6" w:rsidP="006C177C">
      <w:r>
        <w:separator/>
      </w:r>
    </w:p>
  </w:endnote>
  <w:endnote w:type="continuationSeparator" w:id="0">
    <w:p w14:paraId="579F4298" w14:textId="77777777" w:rsidR="000445D6" w:rsidRDefault="000445D6" w:rsidP="006C177C">
      <w:r>
        <w:continuationSeparator/>
      </w:r>
    </w:p>
  </w:endnote>
  <w:endnote w:type="continuationNotice" w:id="1">
    <w:p w14:paraId="61E45B01" w14:textId="77777777" w:rsidR="000445D6" w:rsidRDefault="00044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02398922" w:rsidR="00DC3135" w:rsidRDefault="00CF6F2D" w:rsidP="00DC3135">
    <w:pPr>
      <w:tabs>
        <w:tab w:val="right" w:pos="9072"/>
      </w:tabs>
    </w:pPr>
    <w:r>
      <w:rPr>
        <w:sz w:val="16"/>
        <w:szCs w:val="16"/>
      </w:rPr>
      <w:t xml:space="preserve">MODELO </w:t>
    </w:r>
    <w:r w:rsidRPr="00CF6F2D">
      <w:rPr>
        <w:sz w:val="16"/>
        <w:szCs w:val="16"/>
      </w:rPr>
      <w:t xml:space="preserve">ACP </w:t>
    </w:r>
    <w:r>
      <w:rPr>
        <w:sz w:val="16"/>
        <w:szCs w:val="16"/>
      </w:rPr>
      <w:t xml:space="preserve">EM </w:t>
    </w:r>
    <w:r w:rsidRPr="00CF6F2D">
      <w:rPr>
        <w:sz w:val="16"/>
        <w:szCs w:val="16"/>
      </w:rPr>
      <w:t>CAMPANHA PUBLICITÁRIA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6615" w14:textId="77777777" w:rsidR="000445D6" w:rsidRDefault="000445D6" w:rsidP="006C177C">
      <w:r>
        <w:separator/>
      </w:r>
    </w:p>
  </w:footnote>
  <w:footnote w:type="continuationSeparator" w:id="0">
    <w:p w14:paraId="1CA73160" w14:textId="77777777" w:rsidR="000445D6" w:rsidRDefault="000445D6" w:rsidP="006C177C">
      <w:r>
        <w:continuationSeparator/>
      </w:r>
    </w:p>
  </w:footnote>
  <w:footnote w:type="continuationNotice" w:id="1">
    <w:p w14:paraId="76F841BE" w14:textId="77777777" w:rsidR="000445D6" w:rsidRDefault="000445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5D6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6F2D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5E4E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4</cp:revision>
  <cp:lastPrinted>2015-06-10T16:32:00Z</cp:lastPrinted>
  <dcterms:created xsi:type="dcterms:W3CDTF">2025-12-17T18:31:00Z</dcterms:created>
  <dcterms:modified xsi:type="dcterms:W3CDTF">2026-05-07T18:06:00Z</dcterms:modified>
</cp:coreProperties>
</file>